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80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24"/>
          <w:kern w:val="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4"/>
          <w:kern w:val="4"/>
          <w:sz w:val="44"/>
          <w:szCs w:val="44"/>
          <w:lang w:eastAsia="zh-CN"/>
        </w:rPr>
        <w:t>广东轻工</w:t>
      </w:r>
      <w:r>
        <w:rPr>
          <w:rFonts w:hint="eastAsia" w:ascii="方正小标宋简体" w:hAnsi="方正小标宋简体" w:eastAsia="方正小标宋简体" w:cs="方正小标宋简体"/>
          <w:bCs/>
          <w:spacing w:val="24"/>
          <w:kern w:val="4"/>
          <w:sz w:val="44"/>
          <w:szCs w:val="44"/>
        </w:rPr>
        <w:t>职业技术学院</w:t>
      </w:r>
    </w:p>
    <w:p>
      <w:pPr>
        <w:spacing w:before="312" w:beforeLines="100" w:line="800" w:lineRule="exact"/>
        <w:jc w:val="center"/>
        <w:rPr>
          <w:rFonts w:ascii="方正小标宋简体" w:hAnsi="方正小标宋简体" w:eastAsia="方正小标宋简体" w:cs="方正小标宋简体"/>
          <w:b/>
          <w:spacing w:val="24"/>
          <w:kern w:val="4"/>
          <w:sz w:val="52"/>
          <w:szCs w:val="52"/>
        </w:rPr>
      </w:pPr>
    </w:p>
    <w:p>
      <w:pPr>
        <w:spacing w:after="312" w:afterLines="100"/>
        <w:jc w:val="center"/>
        <w:rPr>
          <w:b/>
          <w:spacing w:val="10"/>
          <w:sz w:val="72"/>
          <w:szCs w:val="72"/>
        </w:rPr>
      </w:pPr>
      <w:r>
        <w:rPr>
          <w:rFonts w:hint="eastAsia"/>
          <w:b/>
          <w:spacing w:val="10"/>
          <w:sz w:val="72"/>
          <w:szCs w:val="72"/>
        </w:rPr>
        <w:t>创新创业大赛商业计划书</w:t>
      </w:r>
    </w:p>
    <w:p>
      <w:pPr>
        <w:jc w:val="center"/>
        <w:rPr>
          <w:rFonts w:eastAsia="黑体"/>
          <w:w w:val="90"/>
          <w:sz w:val="36"/>
          <w:szCs w:val="36"/>
        </w:rPr>
      </w:pPr>
    </w:p>
    <w:p>
      <w:pPr>
        <w:jc w:val="center"/>
        <w:rPr>
          <w:rFonts w:eastAsia="黑体"/>
          <w:w w:val="90"/>
          <w:sz w:val="36"/>
          <w:szCs w:val="36"/>
        </w:rPr>
      </w:pPr>
    </w:p>
    <w:p>
      <w:pPr>
        <w:jc w:val="center"/>
        <w:rPr>
          <w:rFonts w:eastAsia="黑体"/>
          <w:w w:val="90"/>
          <w:sz w:val="36"/>
          <w:szCs w:val="36"/>
        </w:rPr>
      </w:pPr>
    </w:p>
    <w:p>
      <w:pPr>
        <w:spacing w:before="120" w:after="120"/>
        <w:ind w:left="1232" w:right="1039"/>
        <w:rPr>
          <w:b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1230" w:leftChars="0" w:right="522" w:rightChars="163" w:firstLine="0" w:firstLineChars="0"/>
        <w:jc w:val="both"/>
        <w:textAlignment w:val="auto"/>
        <w:outlineLvl w:val="9"/>
        <w:rPr>
          <w:b/>
          <w:bCs w:val="0"/>
          <w:u w:val="single"/>
        </w:rPr>
      </w:pPr>
      <w:r>
        <w:rPr>
          <w:rFonts w:hint="eastAsia"/>
          <w:b/>
          <w:bCs w:val="0"/>
        </w:rPr>
        <w:t>项目名称：</w:t>
      </w:r>
      <w:r>
        <w:rPr>
          <w:rFonts w:hint="eastAsia"/>
          <w:b/>
          <w:bCs w:val="0"/>
          <w:sz w:val="30"/>
          <w:szCs w:val="30"/>
          <w:u w:val="single"/>
        </w:rPr>
        <w:t xml:space="preserve">     </w:t>
      </w:r>
      <w:r>
        <w:rPr>
          <w:rFonts w:hint="eastAsia"/>
          <w:color w:val="auto"/>
          <w:sz w:val="28"/>
          <w:u w:val="single"/>
        </w:rPr>
        <w:t>(能够体现产品/技术/服务</w:t>
      </w:r>
      <w:r>
        <w:rPr>
          <w:rFonts w:hint="eastAsia"/>
          <w:color w:val="auto"/>
          <w:sz w:val="28"/>
          <w:u w:val="single"/>
          <w:lang w:eastAsia="zh-CN"/>
        </w:rPr>
        <w:t>）</w:t>
      </w:r>
      <w:r>
        <w:rPr>
          <w:rFonts w:hint="eastAsia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bCs w:val="0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/>
          <w:b/>
          <w:bCs w:val="0"/>
          <w:sz w:val="30"/>
          <w:szCs w:val="30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1230" w:leftChars="0" w:right="522" w:rightChars="163" w:firstLine="0" w:firstLineChars="0"/>
        <w:jc w:val="both"/>
        <w:textAlignment w:val="auto"/>
        <w:outlineLvl w:val="9"/>
        <w:rPr>
          <w:rFonts w:hint="eastAsia"/>
          <w:b/>
          <w:bCs w:val="0"/>
          <w:sz w:val="30"/>
          <w:szCs w:val="30"/>
          <w:u w:val="single"/>
        </w:rPr>
      </w:pPr>
      <w:r>
        <w:rPr>
          <w:rFonts w:hint="eastAsia"/>
          <w:b/>
          <w:bCs w:val="0"/>
          <w:szCs w:val="22"/>
        </w:rPr>
        <w:t>负 责 人：</w:t>
      </w:r>
      <w:r>
        <w:rPr>
          <w:rFonts w:hint="eastAsia"/>
          <w:b/>
          <w:bCs w:val="0"/>
          <w:sz w:val="30"/>
          <w:szCs w:val="30"/>
          <w:u w:val="single"/>
        </w:rPr>
        <w:t xml:space="preserve">                           </w:t>
      </w:r>
      <w:r>
        <w:rPr>
          <w:rFonts w:hint="eastAsia"/>
          <w:b/>
          <w:bCs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/>
          <w:b/>
          <w:bCs w:val="0"/>
          <w:sz w:val="30"/>
          <w:szCs w:val="30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6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1230" w:leftChars="0" w:right="522" w:rightChars="163" w:firstLine="0" w:firstLineChars="0"/>
        <w:jc w:val="both"/>
        <w:textAlignment w:val="auto"/>
        <w:outlineLvl w:val="9"/>
        <w:rPr>
          <w:rFonts w:hint="eastAsia" w:eastAsia="仿宋_GB2312"/>
          <w:b/>
          <w:bCs w:val="0"/>
          <w:sz w:val="30"/>
          <w:szCs w:val="30"/>
          <w:u w:val="single"/>
          <w:lang w:eastAsia="zh-CN"/>
        </w:rPr>
      </w:pPr>
      <w:r>
        <w:rPr>
          <w:rFonts w:hint="eastAsia"/>
          <w:b/>
          <w:bCs w:val="0"/>
          <w:szCs w:val="22"/>
          <w:lang w:eastAsia="zh-CN"/>
        </w:rPr>
        <w:t>指导教师：</w:t>
      </w:r>
      <w:r>
        <w:rPr>
          <w:rFonts w:hint="eastAsia"/>
          <w:b/>
          <w:bCs w:val="0"/>
          <w:sz w:val="30"/>
          <w:szCs w:val="30"/>
          <w:u w:val="single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1230" w:leftChars="0" w:right="522" w:rightChars="163" w:firstLine="0" w:firstLineChars="0"/>
        <w:jc w:val="both"/>
        <w:textAlignment w:val="auto"/>
        <w:outlineLvl w:val="9"/>
        <w:rPr>
          <w:rFonts w:hint="eastAsia"/>
          <w:b/>
          <w:bCs w:val="0"/>
          <w:szCs w:val="22"/>
          <w:lang w:val="en-US" w:eastAsia="zh-CN"/>
        </w:rPr>
      </w:pPr>
      <w:r>
        <w:rPr>
          <w:rFonts w:hint="eastAsia"/>
          <w:b/>
          <w:bCs w:val="0"/>
          <w:lang w:eastAsia="zh-CN"/>
        </w:rPr>
        <w:t>赛事类别</w:t>
      </w:r>
      <w:r>
        <w:rPr>
          <w:rFonts w:hint="eastAsia"/>
          <w:b/>
          <w:bCs w:val="0"/>
        </w:rPr>
        <w:t>：</w:t>
      </w:r>
      <w:r>
        <w:rPr>
          <w:rFonts w:hint="eastAsia"/>
          <w:b/>
          <w:bCs w:val="0"/>
          <w:szCs w:val="22"/>
          <w:lang w:val="en-US" w:eastAsia="zh-CN"/>
        </w:rPr>
        <w:sym w:font="Wingdings 2" w:char="00A3"/>
      </w:r>
      <w:r>
        <w:rPr>
          <w:rFonts w:hint="eastAsia"/>
          <w:b/>
          <w:bCs w:val="0"/>
          <w:szCs w:val="22"/>
          <w:lang w:val="en-US" w:eastAsia="zh-CN"/>
        </w:rPr>
        <w:t xml:space="preserve">职教赛道创意组 </w:t>
      </w:r>
      <w:r>
        <w:rPr>
          <w:rFonts w:hint="eastAsia"/>
          <w:b/>
          <w:bCs w:val="0"/>
          <w:szCs w:val="22"/>
          <w:lang w:val="en-US" w:eastAsia="zh-CN"/>
        </w:rPr>
        <w:sym w:font="Wingdings 2" w:char="00A3"/>
      </w:r>
      <w:r>
        <w:rPr>
          <w:rFonts w:hint="eastAsia"/>
          <w:b/>
          <w:bCs w:val="0"/>
          <w:szCs w:val="22"/>
          <w:lang w:val="en-US" w:eastAsia="zh-CN"/>
        </w:rPr>
        <w:t>职教赛道创业组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1230" w:leftChars="0" w:right="522" w:rightChars="163" w:firstLine="0" w:firstLineChars="0"/>
        <w:jc w:val="both"/>
        <w:textAlignment w:val="auto"/>
        <w:outlineLvl w:val="9"/>
        <w:rPr>
          <w:rFonts w:hint="eastAsia"/>
          <w:b/>
          <w:bCs w:val="0"/>
          <w:szCs w:val="22"/>
          <w:lang w:val="en-US" w:eastAsia="zh-CN"/>
        </w:rPr>
      </w:pPr>
      <w:r>
        <w:rPr>
          <w:rFonts w:hint="eastAsia"/>
          <w:b/>
          <w:bCs w:val="0"/>
          <w:szCs w:val="22"/>
          <w:lang w:val="en-US" w:eastAsia="zh-CN"/>
        </w:rPr>
        <w:t xml:space="preserve">          </w:t>
      </w:r>
      <w:r>
        <w:rPr>
          <w:rFonts w:hint="eastAsia"/>
          <w:b/>
          <w:bCs w:val="0"/>
          <w:szCs w:val="22"/>
          <w:lang w:val="en-US" w:eastAsia="zh-CN"/>
        </w:rPr>
        <w:sym w:font="Wingdings 2" w:char="00A3"/>
      </w:r>
      <w:r>
        <w:rPr>
          <w:rFonts w:hint="eastAsia"/>
          <w:b/>
          <w:bCs w:val="0"/>
          <w:szCs w:val="22"/>
          <w:lang w:val="en-US" w:eastAsia="zh-CN"/>
        </w:rPr>
        <w:t xml:space="preserve">红旅赛道公益组 </w:t>
      </w:r>
      <w:r>
        <w:rPr>
          <w:rFonts w:hint="eastAsia"/>
          <w:b/>
          <w:bCs w:val="0"/>
          <w:szCs w:val="22"/>
          <w:lang w:val="en-US" w:eastAsia="zh-CN"/>
        </w:rPr>
        <w:sym w:font="Wingdings 2" w:char="00A3"/>
      </w:r>
      <w:r>
        <w:rPr>
          <w:rFonts w:hint="eastAsia"/>
          <w:b/>
          <w:bCs w:val="0"/>
          <w:szCs w:val="22"/>
          <w:lang w:val="en-US" w:eastAsia="zh-CN"/>
        </w:rPr>
        <w:t>红旅赛道商业组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auto"/>
        <w:ind w:left="1230" w:leftChars="0" w:right="522" w:rightChars="163" w:firstLine="0" w:firstLineChars="0"/>
        <w:jc w:val="both"/>
        <w:textAlignment w:val="auto"/>
        <w:outlineLvl w:val="9"/>
        <w:rPr>
          <w:b/>
          <w:u w:val="single"/>
        </w:rPr>
      </w:pPr>
      <w:bookmarkStart w:id="0" w:name="_GoBack"/>
      <w:bookmarkEnd w:id="0"/>
      <w:r>
        <w:rPr>
          <w:rFonts w:hint="eastAsia"/>
          <w:b/>
        </w:rPr>
        <w:t>填报时间：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  <w:u w:val="single"/>
          <w:lang w:val="en-US" w:eastAsia="zh-CN"/>
        </w:rPr>
        <w:t xml:space="preserve">   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年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月 </w:t>
      </w:r>
      <w:r>
        <w:rPr>
          <w:rFonts w:hint="eastAsia"/>
          <w:b/>
          <w:u w:val="single"/>
        </w:rPr>
        <w:t xml:space="preserve"> </w:t>
      </w:r>
      <w:r>
        <w:rPr>
          <w:b/>
          <w:u w:val="single"/>
        </w:rPr>
        <w:t xml:space="preserve"> </w:t>
      </w:r>
      <w:r>
        <w:rPr>
          <w:rFonts w:hint="eastAsia"/>
          <w:b/>
          <w:u w:val="single"/>
        </w:rPr>
        <w:t xml:space="preserve">   </w:t>
      </w:r>
      <w:r>
        <w:rPr>
          <w:b/>
        </w:rPr>
        <w:t xml:space="preserve"> </w:t>
      </w:r>
      <w:r>
        <w:rPr>
          <w:rFonts w:hint="eastAsia"/>
          <w:b/>
        </w:rPr>
        <w:t>日</w:t>
      </w:r>
    </w:p>
    <w:p>
      <w:pPr>
        <w:adjustRightInd w:val="0"/>
        <w:snapToGrid w:val="0"/>
        <w:spacing w:line="540" w:lineRule="exact"/>
        <w:jc w:val="center"/>
        <w:rPr>
          <w:rFonts w:hint="eastAsia"/>
          <w:b/>
          <w:spacing w:val="60"/>
          <w:sz w:val="30"/>
          <w:lang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/>
          <w:b/>
          <w:spacing w:val="60"/>
          <w:sz w:val="30"/>
          <w:lang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/>
          <w:b/>
          <w:spacing w:val="60"/>
          <w:sz w:val="30"/>
          <w:lang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/>
          <w:b/>
          <w:spacing w:val="60"/>
          <w:sz w:val="30"/>
          <w:lang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hint="eastAsia"/>
          <w:b/>
          <w:spacing w:val="60"/>
          <w:sz w:val="30"/>
        </w:rPr>
      </w:pPr>
      <w:r>
        <w:rPr>
          <w:rFonts w:hint="eastAsia"/>
          <w:b/>
          <w:spacing w:val="60"/>
          <w:sz w:val="30"/>
          <w:lang w:eastAsia="zh-CN"/>
        </w:rPr>
        <w:t>创业学院</w:t>
      </w:r>
      <w:r>
        <w:rPr>
          <w:rFonts w:hint="eastAsia"/>
          <w:b/>
          <w:spacing w:val="60"/>
          <w:sz w:val="30"/>
        </w:rPr>
        <w:t>制</w:t>
      </w:r>
    </w:p>
    <w:p>
      <w:pPr>
        <w:ind w:left="0" w:leftChars="0" w:firstLine="0" w:firstLineChars="0"/>
        <w:jc w:val="center"/>
        <w:rPr>
          <w:rFonts w:hAnsi="黑体" w:eastAsia="黑体"/>
          <w:b/>
          <w:color w:val="auto"/>
          <w:sz w:val="32"/>
          <w:szCs w:val="32"/>
        </w:rPr>
        <w:sectPr>
          <w:pgSz w:w="11906" w:h="16838"/>
          <w:pgMar w:top="1418" w:right="1474" w:bottom="1418" w:left="1588" w:header="851" w:footer="1701" w:gutter="0"/>
          <w:pgNumType w:start="1"/>
          <w:cols w:space="720" w:num="1"/>
          <w:docGrid w:linePitch="312" w:charSpace="0"/>
        </w:sectPr>
      </w:pPr>
    </w:p>
    <w:p>
      <w:pPr>
        <w:ind w:left="0" w:leftChars="0" w:firstLine="0" w:firstLineChars="0"/>
        <w:jc w:val="center"/>
        <w:rPr>
          <w:rFonts w:hAnsi="黑体" w:eastAsia="黑体"/>
          <w:b/>
          <w:color w:val="auto"/>
          <w:sz w:val="32"/>
          <w:szCs w:val="32"/>
        </w:rPr>
      </w:pPr>
      <w:r>
        <w:rPr>
          <w:rFonts w:hAnsi="黑体" w:eastAsia="黑体"/>
          <w:b/>
          <w:color w:val="auto"/>
          <w:sz w:val="32"/>
          <w:szCs w:val="32"/>
        </w:rPr>
        <w:t>目</w:t>
      </w:r>
      <w:r>
        <w:rPr>
          <w:rFonts w:eastAsia="黑体"/>
          <w:b/>
          <w:color w:val="auto"/>
          <w:sz w:val="32"/>
          <w:szCs w:val="32"/>
        </w:rPr>
        <w:t xml:space="preserve"> </w:t>
      </w:r>
      <w:r>
        <w:rPr>
          <w:rFonts w:hAnsi="黑体" w:eastAsia="黑体"/>
          <w:b/>
          <w:color w:val="auto"/>
          <w:sz w:val="32"/>
          <w:szCs w:val="32"/>
        </w:rPr>
        <w:t>录</w:t>
      </w:r>
    </w:p>
    <w:p>
      <w:pPr>
        <w:rPr>
          <w:rFonts w:hint="eastAsia"/>
          <w:color w:val="auto"/>
          <w:sz w:val="28"/>
        </w:rPr>
      </w:pPr>
    </w:p>
    <w:p>
      <w:pPr>
        <w:ind w:firstLine="560" w:firstLineChars="200"/>
        <w:rPr>
          <w:rFonts w:hint="eastAsia" w:eastAsia="黑体"/>
          <w:color w:val="auto"/>
          <w:sz w:val="28"/>
          <w:lang w:eastAsia="zh-CN"/>
        </w:rPr>
      </w:pPr>
      <w:r>
        <w:rPr>
          <w:rFonts w:hint="eastAsia" w:eastAsia="黑体"/>
          <w:color w:val="auto"/>
          <w:sz w:val="28"/>
          <w:lang w:eastAsia="zh-CN"/>
        </w:rPr>
        <w:t>注：</w:t>
      </w:r>
    </w:p>
    <w:p>
      <w:pPr>
        <w:numPr>
          <w:ilvl w:val="0"/>
          <w:numId w:val="1"/>
        </w:numPr>
        <w:ind w:firstLine="1120" w:firstLineChars="400"/>
        <w:rPr>
          <w:color w:val="auto"/>
          <w:sz w:val="28"/>
        </w:rPr>
      </w:pPr>
      <w:r>
        <w:rPr>
          <w:rFonts w:eastAsia="黑体"/>
          <w:color w:val="auto"/>
          <w:sz w:val="28"/>
        </w:rPr>
        <w:t>自动生成目录到</w:t>
      </w:r>
      <w:r>
        <w:rPr>
          <w:rFonts w:hint="eastAsia" w:eastAsia="黑体"/>
          <w:color w:val="auto"/>
          <w:sz w:val="28"/>
          <w:lang w:eastAsia="zh-CN"/>
        </w:rPr>
        <w:t>二</w:t>
      </w:r>
      <w:r>
        <w:rPr>
          <w:rFonts w:eastAsia="黑体"/>
          <w:color w:val="auto"/>
          <w:sz w:val="28"/>
        </w:rPr>
        <w:t>级标题</w:t>
      </w:r>
    </w:p>
    <w:p>
      <w:pPr>
        <w:numPr>
          <w:ilvl w:val="0"/>
          <w:numId w:val="1"/>
        </w:numPr>
        <w:ind w:firstLine="1120" w:firstLineChars="400"/>
        <w:rPr>
          <w:color w:val="auto"/>
          <w:sz w:val="28"/>
        </w:rPr>
        <w:sectPr>
          <w:footerReference r:id="rId3" w:type="default"/>
          <w:pgSz w:w="11906" w:h="16838"/>
          <w:pgMar w:top="1418" w:right="1474" w:bottom="1418" w:left="1588" w:header="851" w:footer="1701" w:gutter="0"/>
          <w:pgNumType w:start="1"/>
          <w:cols w:space="720" w:num="1"/>
          <w:docGrid w:linePitch="312" w:charSpace="0"/>
        </w:sectPr>
      </w:pPr>
      <w:r>
        <w:rPr>
          <w:color w:val="auto"/>
          <w:sz w:val="28"/>
        </w:rPr>
        <w:t>目录页无页码，从正文开始编页码</w:t>
      </w:r>
    </w:p>
    <w:p>
      <w:pPr>
        <w:numPr>
          <w:ilvl w:val="0"/>
          <w:numId w:val="0"/>
        </w:numPr>
        <w:spacing w:before="156" w:beforeLines="50" w:after="156" w:afterLines="50" w:line="380" w:lineRule="exact"/>
        <w:rPr>
          <w:rFonts w:hint="eastAsia" w:ascii="黑体" w:hAnsi="黑体" w:eastAsia="黑体"/>
          <w:color w:val="auto"/>
          <w:szCs w:val="32"/>
          <w:shd w:val="clear" w:color="auto" w:fill="FFFFFF"/>
        </w:rPr>
        <w:sectPr>
          <w:footerReference r:id="rId4" w:type="default"/>
          <w:type w:val="continuous"/>
          <w:pgSz w:w="11906" w:h="16838"/>
          <w:pgMar w:top="2098" w:right="1474" w:bottom="1928" w:left="1588" w:header="851" w:footer="1304" w:gutter="0"/>
          <w:pgNumType w:fmt="decimal"/>
          <w:cols w:space="720" w:num="1"/>
          <w:docGrid w:type="linesAndChars" w:linePitch="573" w:charSpace="-1024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color w:val="333333"/>
          <w:sz w:val="28"/>
          <w:szCs w:val="28"/>
          <w:shd w:val="clear" w:color="auto" w:fill="FFFFFF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一、项目概述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从市场分析及定位、产品介绍、商业模式、营销策略、财务分析、团队介绍、其他说明等方面阐述。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注：其实就是整个商业计划书的概述，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800字以内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，要求字字精华。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二、</w:t>
      </w:r>
      <w:r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  <w:t>公司（项目组）</w:t>
      </w: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内容：介绍公司（项目组）所经营或从事的范围、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经营理念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、面向的市场、行业地位、团队情况、技术资源（含专利）、产品结构、市场表现（如占有率、知晓率、用户数、关注数）等。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注：把公司（项目组）的优势尽量写出来，以上内容越多越好。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三、产品与研发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3.1产品/服务介绍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内容：介绍产品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/服务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的技术指标、功能用途等。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3.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产品/服务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的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市场定位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内容：介绍产品的市场定位（相对于竞争对手产品）。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注：市场定位，就是塑造与竞争产品与众不同的独特而有价值的个性或形象，如方便面品牌“五谷道场”刚推出时，特意强调其“非油炸”的特性。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3.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客户价值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内容：介绍可以解决客户哪些问题（痛点）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注：能解决的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客户的问题（痛点）最好是“高频、刚需”；记住，一个好的创业项目（产品）应满足“刚需、痛点、高频”这三点。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3.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产品/服务特色优势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内容：从技术指标、先进性、独特性、技术成熟性、工艺合理性等所有可能的方面，来介绍产品的关键技术和创新点（相对于竞争产品）；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注：最好列表比较，以更直观地可以看出产品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/服务的优势；以上方面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有多少介绍多少，越多越好。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3.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知识产权情况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内容：介绍产品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/服务已取得的知识产权情况。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注：有发明专利的产品更容易得到评委的青睐。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default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before="156" w:beforeLines="50" w:after="156" w:afterLines="50" w:line="360" w:lineRule="auto"/>
        <w:ind w:left="0" w:leftChars="0" w:right="0" w:rightChars="0" w:firstLine="640" w:firstLineChars="200"/>
        <w:textAlignment w:val="auto"/>
        <w:outlineLvl w:val="9"/>
        <w:rPr>
          <w:rFonts w:hAnsi="宋体"/>
          <w:sz w:val="24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四、产业化程度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4.1目前产业化进展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生产情况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内容：介绍产品/服务产业化的情况，即是否已具备生产上市的条件，具体可以设备、技术、场地、人才、合作等进行描述；如果已经投产，介绍生产现状。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注：对于投资者（评委）来说，最好的项目，就是马上可以投产上市销售。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4.3未来产业化进程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内容：介绍产品产业化的进程，就是投产上市前的工作安排；如果已投产，介绍未来产品和生产的升级情况。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注：要几年才能投产上市的项目，很难得到投资者（评委）的青睐。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五、市场</w:t>
      </w:r>
      <w:r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5.1 市场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现状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内容：介绍行业背景、现有市场规模及增长趋势等。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5.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2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 xml:space="preserve">  SWOT分析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内容：介绍产品的优势（Strengths）、劣势（Weakness）、机会（Opportunity）、威胁（Threats）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注：优势和劣势是从产品或品牌的角度来分析的，机会和威胁是从市场和竞争的角度来分析的。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kern w:val="0"/>
          <w:sz w:val="24"/>
          <w:szCs w:val="20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5.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 xml:space="preserve"> 风险分析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内容：介绍公司可能面对的各种风险及相应的规避方案，包括资金风险及规避方案、技术风险及规避方案、市场风险及规避方案、环境风险及规避方案、管理风险及规避方案。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注：创业肯定有风险，提前预见风险并做好规避方案，更容易得到投资者（评委）的认可。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5.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营销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推广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策略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5.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盈利方式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5.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6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市场预测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六、发展战略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内容：介绍企业愿景及三年规划目标，如产品开发、技术提升、市场开拓、技术人才引进、平台建设、跨地域分布、产业链组建、研发/产业化项目里程碑等。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注：投资者给你投资，不仅仅是投你现在的产品/服务，更多的是看你的发展前景。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after="156" w:afterLines="50" w:line="380" w:lineRule="exact"/>
        <w:ind w:leftChars="200" w:right="0" w:rightChars="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  <w:t>七、</w:t>
      </w: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商业模式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（重点）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内容：介绍公司是通过什么途径或方式来赚钱？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注：这个一定要讲清楚，因为创业就是为了赚钱，如何赚钱都讲不清楚的话，投资者是不敢投资的；一般来说，商业模式越简单、越清晰越好。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八、财务分析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360" w:lineRule="auto"/>
        <w:ind w:left="0" w:leftChars="0" w:right="0" w:rightChars="0" w:firstLine="601" w:firstLineChars="200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8.1股本结构和规模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eastAsia="zh-CN"/>
        </w:rPr>
        <w:t>内容：</w:t>
      </w: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</w:rPr>
        <w:t>根据公司财务预算，拟定公司注册资本为XX万（可有风险投资部分）。股本结构和规模如表 8-1所示。</w:t>
      </w:r>
    </w:p>
    <w:p>
      <w:pPr>
        <w:spacing w:before="156" w:beforeLines="50" w:after="156" w:afterLines="50" w:line="380" w:lineRule="exact"/>
        <w:jc w:val="center"/>
        <w:rPr>
          <w:rFonts w:hint="eastAsia" w:ascii="黑体" w:hAnsi="黑体" w:eastAsia="黑体"/>
          <w:color w:val="FF0000"/>
          <w:sz w:val="24"/>
        </w:rPr>
      </w:pPr>
      <w:r>
        <w:rPr>
          <w:rFonts w:hint="eastAsia" w:ascii="黑体" w:hAnsi="黑体" w:eastAsia="黑体"/>
          <w:sz w:val="24"/>
        </w:rPr>
        <w:t>表 8-1 公司初始股权构成表</w:t>
      </w:r>
    </w:p>
    <w:tbl>
      <w:tblPr>
        <w:tblStyle w:val="4"/>
        <w:tblW w:w="826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644"/>
        <w:gridCol w:w="2268"/>
        <w:gridCol w:w="1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80" w:firstLineChars="200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6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117" w:firstLineChars="49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投资额（单位：万元）</w:t>
            </w:r>
          </w:p>
        </w:tc>
        <w:tc>
          <w:tcPr>
            <w:tcW w:w="22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480" w:firstLineChars="20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投资比例（%）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352" w:firstLineChars="147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出资方式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64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1424" w:firstLineChars="445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64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470" w:firstLineChars="147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64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1424" w:firstLineChars="445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64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470" w:firstLineChars="147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64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1424" w:firstLineChars="445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ind w:firstLine="640" w:firstLineChars="200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utoSpaceDN w:val="0"/>
              <w:ind w:firstLine="470" w:firstLineChars="147"/>
              <w:textAlignment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8.2资金运用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内容：现已筹集的资金主要用于哪些方面，如购置生产设备，生产中所需的直接原材料、直接人工、制造费用等，开办费和日常办公费等，营销推广费用等，研发费用等，其它各类期间费用等，具体如表 8-2所示。</w:t>
      </w:r>
    </w:p>
    <w:p>
      <w:pPr>
        <w:spacing w:before="156" w:beforeLines="50" w:after="156" w:afterLines="50" w:line="380" w:lineRule="exact"/>
        <w:jc w:val="center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表 8-2   资金来源及运用一览表   单位:万元</w:t>
      </w:r>
    </w:p>
    <w:tbl>
      <w:tblPr>
        <w:tblStyle w:val="4"/>
        <w:tblW w:w="8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3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资金运用</w:t>
            </w: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3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7" w:type="dxa"/>
            <w:noWrap w:val="0"/>
            <w:vAlign w:val="top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szCs w:val="21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8.3未来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年营收预测表（单位：万元人民币）</w:t>
      </w:r>
    </w:p>
    <w:tbl>
      <w:tblPr>
        <w:tblStyle w:val="4"/>
        <w:tblW w:w="82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1976"/>
        <w:gridCol w:w="1976"/>
        <w:gridCol w:w="1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1" w:type="dxa"/>
            <w:noWrap w:val="0"/>
            <w:vAlign w:val="top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</w:t>
            </w:r>
            <w:r>
              <w:rPr>
                <w:rFonts w:hAnsi="宋体"/>
                <w:sz w:val="24"/>
                <w:szCs w:val="24"/>
              </w:rPr>
              <w:t>年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Ansi="宋体"/>
                <w:sz w:val="24"/>
                <w:szCs w:val="24"/>
              </w:rPr>
              <w:t>年</w:t>
            </w:r>
          </w:p>
        </w:tc>
        <w:tc>
          <w:tcPr>
            <w:tcW w:w="1832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22</w:t>
            </w:r>
            <w:r>
              <w:rPr>
                <w:rFonts w:hAnsi="宋体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一、营业收入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减：营业成本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销售费用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89" w:hRule="atLeast"/>
        </w:trPr>
        <w:tc>
          <w:tcPr>
            <w:tcW w:w="2471" w:type="dxa"/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管理费用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财务费用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1" w:type="dxa"/>
            <w:noWrap w:val="0"/>
            <w:vAlign w:val="top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主营业务税金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二、营业利润：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营业外收入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450" w:hRule="atLeast"/>
        </w:trPr>
        <w:tc>
          <w:tcPr>
            <w:tcW w:w="2471" w:type="dxa"/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营业外支出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三、利润总额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减：所得税费用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471" w:type="dxa"/>
            <w:noWrap w:val="0"/>
            <w:vAlign w:val="center"/>
          </w:tcPr>
          <w:p>
            <w:pPr>
              <w:widowControl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四、净利润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832" w:type="dxa"/>
            <w:noWrap w:val="0"/>
            <w:vAlign w:val="center"/>
          </w:tcPr>
          <w:p>
            <w:pPr>
              <w:widowControl/>
              <w:jc w:val="center"/>
              <w:rPr>
                <w:color w:val="FF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注：未来三年净利润发展预测（单位：万元）做成柱状图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8.4 未来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三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年费用预测表（单位：万元人民币）</w:t>
      </w:r>
    </w:p>
    <w:tbl>
      <w:tblPr>
        <w:tblStyle w:val="4"/>
        <w:tblW w:w="82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053"/>
        <w:gridCol w:w="1053"/>
        <w:gridCol w:w="1053"/>
        <w:gridCol w:w="1053"/>
        <w:gridCol w:w="1053"/>
        <w:gridCol w:w="1053"/>
        <w:gridCol w:w="105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年份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研发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市场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生产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设备</w:t>
            </w:r>
          </w:p>
        </w:tc>
        <w:tc>
          <w:tcPr>
            <w:tcW w:w="10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其他</w:t>
            </w:r>
          </w:p>
        </w:tc>
        <w:tc>
          <w:tcPr>
            <w:tcW w:w="10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合计支出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83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hAnsi="宋体" w:eastAsia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20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  <w:t>九、</w:t>
      </w: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融资</w:t>
      </w:r>
      <w:r>
        <w:rPr>
          <w:rFonts w:hint="eastAsia" w:ascii="黑体" w:hAnsi="黑体" w:eastAsia="黑体"/>
          <w:color w:val="333333"/>
          <w:szCs w:val="32"/>
          <w:shd w:val="clear" w:color="auto" w:fill="FFFFFF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9.1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 xml:space="preserve"> 融资计划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内容：介绍目前项目已有的总投资，目前的资产估值情况、项目未来一年的融资计划。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注：融资多少，释放多少股份，是基于目前的资产估值情况来定的，所以要告诉投资者（评委）你公司目前的资产估值情况，含有形资产估值、无形资产估值及估值计算方法。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9.2资金用途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内容：融资准备用于哪些方面，包括资金分阶段使用计划及用途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9.3投资回报及退出方式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内容：介绍投资者什么时候可以收回投资，以及资本的退出方式。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十、团队介绍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10.1 团队核心成员介绍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10.2 公司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eastAsia="zh-CN"/>
        </w:rPr>
        <w:t>（团队）</w:t>
      </w: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</w:rPr>
        <w:t>组织结构及人力资源配置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内容：介绍公司（团队）组织结构，以及各团队成员的职责、成就、荣誉、社会职务、擅长领域等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10.3 顾问团队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内容：介绍顾问团队成员的成就、荣誉、社会职务、擅长领域等。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right="0" w:rightChars="0" w:firstLine="601" w:firstLineChars="200"/>
        <w:jc w:val="both"/>
        <w:textAlignment w:val="auto"/>
        <w:outlineLvl w:val="9"/>
        <w:rPr>
          <w:rFonts w:hint="default" w:ascii="楷体" w:hAnsi="楷体" w:eastAsia="楷体" w:cs="楷体"/>
          <w:b/>
          <w:bCs/>
          <w:color w:val="333333"/>
          <w:sz w:val="30"/>
          <w:szCs w:val="30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156" w:beforeLines="50" w:after="156" w:afterLines="50" w:line="3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/>
          <w:color w:val="333333"/>
          <w:szCs w:val="32"/>
          <w:shd w:val="clear" w:color="auto" w:fill="FFFFFF"/>
        </w:rPr>
      </w:pPr>
      <w:r>
        <w:rPr>
          <w:rFonts w:hint="eastAsia" w:ascii="黑体" w:hAnsi="黑体" w:eastAsia="黑体"/>
          <w:color w:val="333333"/>
          <w:szCs w:val="32"/>
          <w:shd w:val="clear" w:color="auto" w:fill="FFFFFF"/>
        </w:rPr>
        <w:t>十一、项目其它附件材料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  <w:t>注：提供可佐证该项目的任何材料，如组织机构代码、营业执照扫描件、专利证书、著作、政府批文、鉴定材料复印件、新闻报道等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333333"/>
          <w:sz w:val="28"/>
          <w:szCs w:val="2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Noto Sans CJK SC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CESI宋体-GB13000"/>
    <w:panose1 w:val="02010601030101010101"/>
    <w:charset w:val="00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Noto Sans CJK SC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">
    <w:altName w:val="Noto Sans CJK SC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Noto Sans CJK SC">
    <w:panose1 w:val="020B0600000000000000"/>
    <w:charset w:val="86"/>
    <w:family w:val="auto"/>
    <w:pitch w:val="default"/>
    <w:sig w:usb0="30000003" w:usb1="2BDF3C10" w:usb2="00000016" w:usb3="00000000" w:csb0="602E0107" w:csb1="00000000"/>
  </w:font>
  <w:font w:name="CESI宋体-GB13000">
    <w:panose1 w:val="02000500000000000000"/>
    <w:charset w:val="86"/>
    <w:family w:val="auto"/>
    <w:pitch w:val="default"/>
    <w:sig w:usb0="800002BF" w:usb1="18C77CF8" w:usb2="00000016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-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ffc+G9IAAAADAQAADwAAAAAAAAABACAAAAA4AAAAZHJzL2Rvd25yZXYueG1sUEsBAhQA&#10;FAAAAAgAh07iQA24LBYbAgAAIwQAAA4AAAAAAAAAAQAgAAAAN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-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131445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7.05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OcAZftIAAAADAQAADwAAAAAAAAABACAAAAA4AAAAZHJzL2Rvd25yZXYueG1sUEsBAhQA&#10;FAAAAAgAh07iQO11wiEbAgAAIQQAAA4AAAAAAAAAAQAgAAAAN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FD9AE"/>
    <w:multiLevelType w:val="singleLevel"/>
    <w:tmpl w:val="75FFD9A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FBBB4"/>
    <w:rsid w:val="35DFCD83"/>
    <w:rsid w:val="375BEBB5"/>
    <w:rsid w:val="3F975A66"/>
    <w:rsid w:val="3FADDEA7"/>
    <w:rsid w:val="3FFF990E"/>
    <w:rsid w:val="4B371AF8"/>
    <w:rsid w:val="4BFBDE71"/>
    <w:rsid w:val="5F7AE25F"/>
    <w:rsid w:val="5FF71622"/>
    <w:rsid w:val="636B176B"/>
    <w:rsid w:val="6DFF46CA"/>
    <w:rsid w:val="6EDF711E"/>
    <w:rsid w:val="73BA0A11"/>
    <w:rsid w:val="777B063A"/>
    <w:rsid w:val="77FD3974"/>
    <w:rsid w:val="78BAC792"/>
    <w:rsid w:val="793F773A"/>
    <w:rsid w:val="7BDFD938"/>
    <w:rsid w:val="7DED6727"/>
    <w:rsid w:val="7EFDB711"/>
    <w:rsid w:val="7F9F6BB3"/>
    <w:rsid w:val="7FF7EE8C"/>
    <w:rsid w:val="9FAF0DB9"/>
    <w:rsid w:val="AFDF8C0C"/>
    <w:rsid w:val="BBEB1D88"/>
    <w:rsid w:val="BE2E4FC5"/>
    <w:rsid w:val="BEFFBBB4"/>
    <w:rsid w:val="CBE57BE1"/>
    <w:rsid w:val="CD7F783D"/>
    <w:rsid w:val="DBBF5173"/>
    <w:rsid w:val="DC579620"/>
    <w:rsid w:val="E58EBA30"/>
    <w:rsid w:val="EBDC85D9"/>
    <w:rsid w:val="F6B7CAAA"/>
    <w:rsid w:val="FA9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2019-12-14T05:03:00Z</dcterms:created>
  <dc:creator>吴建材</dc:creator>
  <cp:lastModifiedBy>吴建材</cp:lastModifiedBy>
  <dcterms:modified xsi:type="dcterms:W3CDTF">2019-12-20T17:30:27Z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2052-11.1.0.8865</vt:lpwstr>
  </property>
</Properties>
</file>